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B8" w:rsidRPr="00F00028" w:rsidRDefault="00664EE3" w:rsidP="007818B8">
      <w:pPr>
        <w:pStyle w:val="Testonormale"/>
        <w:rPr>
          <w:b/>
          <w:color w:val="2F5597"/>
          <w:sz w:val="28"/>
          <w:szCs w:val="28"/>
        </w:rPr>
      </w:pPr>
      <w:r>
        <w:rPr>
          <w:b/>
          <w:color w:val="2F5597"/>
          <w:sz w:val="28"/>
          <w:szCs w:val="28"/>
        </w:rPr>
        <w:t xml:space="preserve">Palermo: la rete Open </w:t>
      </w:r>
      <w:proofErr w:type="spellStart"/>
      <w:r>
        <w:rPr>
          <w:b/>
          <w:color w:val="2F5597"/>
          <w:sz w:val="28"/>
          <w:szCs w:val="28"/>
        </w:rPr>
        <w:t>Fiber</w:t>
      </w:r>
      <w:proofErr w:type="spellEnd"/>
      <w:r>
        <w:rPr>
          <w:b/>
          <w:color w:val="2F5597"/>
          <w:sz w:val="28"/>
          <w:szCs w:val="28"/>
        </w:rPr>
        <w:t xml:space="preserve"> s</w:t>
      </w:r>
      <w:r w:rsidRPr="00F00028">
        <w:rPr>
          <w:b/>
          <w:color w:val="2F5597"/>
          <w:sz w:val="28"/>
          <w:szCs w:val="28"/>
        </w:rPr>
        <w:t xml:space="preserve">upera </w:t>
      </w:r>
      <w:r>
        <w:rPr>
          <w:b/>
          <w:color w:val="2F5597"/>
          <w:sz w:val="28"/>
          <w:szCs w:val="28"/>
        </w:rPr>
        <w:t xml:space="preserve">le </w:t>
      </w:r>
      <w:r w:rsidRPr="00F00028">
        <w:rPr>
          <w:b/>
          <w:color w:val="2F5597"/>
          <w:sz w:val="28"/>
          <w:szCs w:val="28"/>
        </w:rPr>
        <w:t xml:space="preserve">140mila </w:t>
      </w:r>
      <w:r>
        <w:rPr>
          <w:b/>
          <w:color w:val="2F5597"/>
          <w:sz w:val="28"/>
          <w:szCs w:val="28"/>
        </w:rPr>
        <w:t>case</w:t>
      </w:r>
      <w:r w:rsidRPr="00F00028">
        <w:rPr>
          <w:b/>
          <w:color w:val="2F5597"/>
          <w:sz w:val="28"/>
          <w:szCs w:val="28"/>
        </w:rPr>
        <w:t xml:space="preserve"> “A Prova Di Futuro”</w:t>
      </w:r>
      <w:r>
        <w:rPr>
          <w:b/>
          <w:color w:val="2F5597"/>
          <w:sz w:val="28"/>
          <w:szCs w:val="28"/>
        </w:rPr>
        <w:br/>
      </w:r>
    </w:p>
    <w:p w:rsidR="00D86987" w:rsidRDefault="00D86987" w:rsidP="007818B8">
      <w:pPr>
        <w:pStyle w:val="Testonormale"/>
        <w:rPr>
          <w:b/>
          <w:color w:val="2F5597"/>
          <w:sz w:val="24"/>
          <w:szCs w:val="24"/>
        </w:rPr>
      </w:pPr>
      <w:r>
        <w:rPr>
          <w:b/>
          <w:color w:val="2F5597"/>
          <w:sz w:val="24"/>
          <w:szCs w:val="24"/>
        </w:rPr>
        <w:t xml:space="preserve">Impegnati nei 40 cantieri cittadini 340 operai, stesi 350 chilometri di cavi. Oggi </w:t>
      </w:r>
      <w:r w:rsidR="00F00028">
        <w:rPr>
          <w:b/>
          <w:color w:val="2F5597"/>
          <w:sz w:val="24"/>
          <w:szCs w:val="24"/>
        </w:rPr>
        <w:t xml:space="preserve">all’Università </w:t>
      </w:r>
      <w:r>
        <w:rPr>
          <w:b/>
          <w:color w:val="2F5597"/>
          <w:sz w:val="24"/>
          <w:szCs w:val="24"/>
        </w:rPr>
        <w:t>gli stati generali della fibra ottica: relazione diretta tra sviluppo banda larga e crescita del Pil</w:t>
      </w:r>
    </w:p>
    <w:p w:rsidR="00D86987" w:rsidRPr="00D86987" w:rsidRDefault="00D86987" w:rsidP="007818B8">
      <w:pPr>
        <w:pStyle w:val="Testonormale"/>
        <w:rPr>
          <w:b/>
          <w:color w:val="2F5597"/>
          <w:sz w:val="24"/>
          <w:szCs w:val="24"/>
        </w:rPr>
      </w:pPr>
      <w:r>
        <w:rPr>
          <w:b/>
          <w:color w:val="2F5597"/>
          <w:sz w:val="24"/>
          <w:szCs w:val="24"/>
        </w:rPr>
        <w:t xml:space="preserve"> </w:t>
      </w:r>
    </w:p>
    <w:p w:rsidR="002252C2" w:rsidRPr="00F40EF6" w:rsidRDefault="00880F41" w:rsidP="00F40EF6">
      <w:pPr>
        <w:jc w:val="both"/>
        <w:rPr>
          <w:rFonts w:ascii="Times New Roman" w:hAnsi="Times New Roman" w:cs="Times New Roman"/>
          <w:sz w:val="24"/>
          <w:szCs w:val="24"/>
        </w:rPr>
      </w:pPr>
      <w:bookmarkStart w:id="0" w:name="_GoBack"/>
      <w:r w:rsidRPr="00F40EF6">
        <w:rPr>
          <w:rFonts w:ascii="Times New Roman" w:hAnsi="Times New Roman" w:cs="Times New Roman"/>
          <w:sz w:val="24"/>
          <w:szCs w:val="24"/>
        </w:rPr>
        <w:t xml:space="preserve">Sono </w:t>
      </w:r>
      <w:r w:rsidR="008029DB" w:rsidRPr="00F40EF6">
        <w:rPr>
          <w:rFonts w:ascii="Times New Roman" w:hAnsi="Times New Roman" w:cs="Times New Roman"/>
          <w:sz w:val="24"/>
          <w:szCs w:val="24"/>
        </w:rPr>
        <w:t xml:space="preserve">oltre </w:t>
      </w:r>
      <w:r w:rsidRPr="00F40EF6">
        <w:rPr>
          <w:rFonts w:ascii="Times New Roman" w:hAnsi="Times New Roman" w:cs="Times New Roman"/>
          <w:sz w:val="24"/>
          <w:szCs w:val="24"/>
        </w:rPr>
        <w:t>140mila le unità immobiliari palermitane connesse alla rete a banda ultra</w:t>
      </w:r>
      <w:r w:rsidR="00F40EF6">
        <w:rPr>
          <w:rFonts w:ascii="Times New Roman" w:hAnsi="Times New Roman" w:cs="Times New Roman"/>
          <w:sz w:val="24"/>
          <w:szCs w:val="24"/>
        </w:rPr>
        <w:t xml:space="preserve"> </w:t>
      </w:r>
      <w:r w:rsidRPr="00F40EF6">
        <w:rPr>
          <w:rFonts w:ascii="Times New Roman" w:hAnsi="Times New Roman" w:cs="Times New Roman"/>
          <w:sz w:val="24"/>
          <w:szCs w:val="24"/>
        </w:rPr>
        <w:t>larga di Open Fiber, pari al 62% del target inizialmente progettato per la millenaria città della Cappella Palatina</w:t>
      </w:r>
      <w:r w:rsidR="008029DB" w:rsidRPr="00F40EF6">
        <w:rPr>
          <w:rFonts w:ascii="Times New Roman" w:hAnsi="Times New Roman" w:cs="Times New Roman"/>
          <w:sz w:val="24"/>
          <w:szCs w:val="24"/>
        </w:rPr>
        <w:t xml:space="preserve">, </w:t>
      </w:r>
      <w:r w:rsidR="00DC6C96" w:rsidRPr="00F40EF6">
        <w:rPr>
          <w:rFonts w:ascii="Times New Roman" w:hAnsi="Times New Roman" w:cs="Times New Roman"/>
          <w:sz w:val="24"/>
          <w:szCs w:val="24"/>
        </w:rPr>
        <w:t xml:space="preserve">sempre più </w:t>
      </w:r>
      <w:r w:rsidR="008029DB" w:rsidRPr="00F40EF6">
        <w:rPr>
          <w:rFonts w:ascii="Times New Roman" w:hAnsi="Times New Roman" w:cs="Times New Roman"/>
          <w:sz w:val="24"/>
          <w:szCs w:val="24"/>
        </w:rPr>
        <w:t xml:space="preserve">Capitale tecnologica del Mediterraneo. </w:t>
      </w:r>
      <w:r w:rsidR="00DC6C96" w:rsidRPr="00F40EF6">
        <w:rPr>
          <w:rFonts w:ascii="Times New Roman" w:hAnsi="Times New Roman" w:cs="Times New Roman"/>
          <w:sz w:val="24"/>
          <w:szCs w:val="24"/>
        </w:rPr>
        <w:t>È</w:t>
      </w:r>
      <w:r w:rsidR="002252C2" w:rsidRPr="00F40EF6">
        <w:rPr>
          <w:rFonts w:ascii="Times New Roman" w:hAnsi="Times New Roman" w:cs="Times New Roman"/>
          <w:sz w:val="24"/>
          <w:szCs w:val="24"/>
        </w:rPr>
        <w:t xml:space="preserve"> questo uno dei dati emersi oggi nel corso di</w:t>
      </w:r>
      <w:r w:rsidR="00DC6C96" w:rsidRPr="00F40EF6">
        <w:rPr>
          <w:rFonts w:ascii="Times New Roman" w:hAnsi="Times New Roman" w:cs="Times New Roman"/>
          <w:sz w:val="24"/>
          <w:szCs w:val="24"/>
        </w:rPr>
        <w:t xml:space="preserve"> </w:t>
      </w:r>
      <w:r w:rsidR="008029DB" w:rsidRPr="00F40EF6">
        <w:rPr>
          <w:rFonts w:ascii="Times New Roman" w:hAnsi="Times New Roman" w:cs="Times New Roman"/>
          <w:sz w:val="24"/>
          <w:szCs w:val="24"/>
        </w:rPr>
        <w:t xml:space="preserve">“Infrastrutture con fibra ottica: opportunità di sviluppo sociale ed economico del territorio”, il seminario organizzato da Ordine degli ingegneri di Palermo, </w:t>
      </w:r>
      <w:proofErr w:type="spellStart"/>
      <w:r w:rsidR="008029DB" w:rsidRPr="00F40EF6">
        <w:rPr>
          <w:rFonts w:ascii="Times New Roman" w:hAnsi="Times New Roman" w:cs="Times New Roman"/>
          <w:sz w:val="24"/>
          <w:szCs w:val="24"/>
        </w:rPr>
        <w:t>Aiet</w:t>
      </w:r>
      <w:proofErr w:type="spellEnd"/>
      <w:r w:rsidR="008029DB" w:rsidRPr="00F40EF6">
        <w:rPr>
          <w:rFonts w:ascii="Times New Roman" w:hAnsi="Times New Roman" w:cs="Times New Roman"/>
          <w:sz w:val="24"/>
          <w:szCs w:val="24"/>
        </w:rPr>
        <w:t xml:space="preserve"> e </w:t>
      </w:r>
      <w:proofErr w:type="spellStart"/>
      <w:r w:rsidR="008029DB" w:rsidRPr="00F40EF6">
        <w:rPr>
          <w:rFonts w:ascii="Times New Roman" w:hAnsi="Times New Roman" w:cs="Times New Roman"/>
          <w:sz w:val="24"/>
          <w:szCs w:val="24"/>
        </w:rPr>
        <w:t>Ames</w:t>
      </w:r>
      <w:proofErr w:type="spellEnd"/>
      <w:r w:rsidR="008029DB" w:rsidRPr="00F40EF6">
        <w:rPr>
          <w:rFonts w:ascii="Times New Roman" w:hAnsi="Times New Roman" w:cs="Times New Roman"/>
          <w:sz w:val="24"/>
          <w:szCs w:val="24"/>
        </w:rPr>
        <w:t xml:space="preserve"> alla presenza dei principali soggetti impegnati a realizzare quelle “autostrade digitali” necessarie allo sviluppo dell’Isola e dell’</w:t>
      </w:r>
      <w:r w:rsidR="002252C2" w:rsidRPr="00F40EF6">
        <w:rPr>
          <w:rFonts w:ascii="Times New Roman" w:hAnsi="Times New Roman" w:cs="Times New Roman"/>
          <w:sz w:val="24"/>
          <w:szCs w:val="24"/>
        </w:rPr>
        <w:t xml:space="preserve">intero Paese. L’intervento di Open Fiber a Palermo, in pieno raccordo con l’amministrazione comunale, procede dunque in maniera spedita con una media di 340 operai </w:t>
      </w:r>
      <w:r w:rsidR="00DC6C96" w:rsidRPr="00F40EF6">
        <w:rPr>
          <w:rFonts w:ascii="Times New Roman" w:hAnsi="Times New Roman" w:cs="Times New Roman"/>
          <w:sz w:val="24"/>
          <w:szCs w:val="24"/>
        </w:rPr>
        <w:t xml:space="preserve">quotidianamente </w:t>
      </w:r>
      <w:r w:rsidR="002252C2" w:rsidRPr="00F40EF6">
        <w:rPr>
          <w:rFonts w:ascii="Times New Roman" w:hAnsi="Times New Roman" w:cs="Times New Roman"/>
          <w:sz w:val="24"/>
          <w:szCs w:val="24"/>
        </w:rPr>
        <w:t xml:space="preserve">impiegati nei circa 40 cantieri </w:t>
      </w:r>
      <w:r w:rsidR="00DC6C96" w:rsidRPr="00F40EF6">
        <w:rPr>
          <w:rFonts w:ascii="Times New Roman" w:hAnsi="Times New Roman" w:cs="Times New Roman"/>
          <w:sz w:val="24"/>
          <w:szCs w:val="24"/>
        </w:rPr>
        <w:t xml:space="preserve">attualmente </w:t>
      </w:r>
      <w:r w:rsidR="002252C2" w:rsidRPr="00F40EF6">
        <w:rPr>
          <w:rFonts w:ascii="Times New Roman" w:hAnsi="Times New Roman" w:cs="Times New Roman"/>
          <w:sz w:val="24"/>
          <w:szCs w:val="24"/>
        </w:rPr>
        <w:t>attivi</w:t>
      </w:r>
      <w:r w:rsidR="00DC6C96" w:rsidRPr="00F40EF6">
        <w:rPr>
          <w:rFonts w:ascii="Times New Roman" w:hAnsi="Times New Roman" w:cs="Times New Roman"/>
          <w:sz w:val="24"/>
          <w:szCs w:val="24"/>
        </w:rPr>
        <w:t xml:space="preserve">. La città, dal punto di vista tecnico, verrà interamente coperta da una rete in grado di garantire velocità di connessione a 1 Gigabit al secondo: a irradiare il segnale </w:t>
      </w:r>
      <w:r w:rsidR="00F40EF6">
        <w:rPr>
          <w:rFonts w:ascii="Times New Roman" w:hAnsi="Times New Roman" w:cs="Times New Roman"/>
          <w:sz w:val="24"/>
          <w:szCs w:val="24"/>
        </w:rPr>
        <w:t xml:space="preserve">che già raggiunge </w:t>
      </w:r>
      <w:r w:rsidR="00D86987">
        <w:rPr>
          <w:rFonts w:ascii="Times New Roman" w:hAnsi="Times New Roman" w:cs="Times New Roman"/>
          <w:sz w:val="24"/>
          <w:szCs w:val="24"/>
        </w:rPr>
        <w:t xml:space="preserve">oltre 140mila tra </w:t>
      </w:r>
      <w:r w:rsidR="00F40EF6">
        <w:rPr>
          <w:rFonts w:ascii="Times New Roman" w:hAnsi="Times New Roman" w:cs="Times New Roman"/>
          <w:sz w:val="24"/>
          <w:szCs w:val="24"/>
        </w:rPr>
        <w:t xml:space="preserve">case e uffici </w:t>
      </w:r>
      <w:r w:rsidR="00DC6C96" w:rsidRPr="00F40EF6">
        <w:rPr>
          <w:rFonts w:ascii="Times New Roman" w:hAnsi="Times New Roman" w:cs="Times New Roman"/>
          <w:sz w:val="24"/>
          <w:szCs w:val="24"/>
        </w:rPr>
        <w:t>ci pensano le 4 aree POP (Point-of-</w:t>
      </w:r>
      <w:proofErr w:type="spellStart"/>
      <w:r w:rsidR="00DC6C96" w:rsidRPr="00F40EF6">
        <w:rPr>
          <w:rFonts w:ascii="Times New Roman" w:hAnsi="Times New Roman" w:cs="Times New Roman"/>
          <w:sz w:val="24"/>
          <w:szCs w:val="24"/>
        </w:rPr>
        <w:t>presence</w:t>
      </w:r>
      <w:proofErr w:type="spellEnd"/>
      <w:r w:rsidR="00DC6C96" w:rsidRPr="00F40EF6">
        <w:rPr>
          <w:rFonts w:ascii="Times New Roman" w:hAnsi="Times New Roman" w:cs="Times New Roman"/>
          <w:sz w:val="24"/>
          <w:szCs w:val="24"/>
        </w:rPr>
        <w:t>, delle vere e proprie centrali) di Tommaso Natale, Cusmano, Brancaccio e Rocca.</w:t>
      </w:r>
      <w:r w:rsidR="00D86987">
        <w:rPr>
          <w:rFonts w:ascii="Times New Roman" w:hAnsi="Times New Roman" w:cs="Times New Roman"/>
          <w:sz w:val="24"/>
          <w:szCs w:val="24"/>
        </w:rPr>
        <w:t xml:space="preserve"> Ad oggi la rete Open Fiber a Palermo, realizzata interamente in fibra ottica, raggiunge i 350 chilometri.</w:t>
      </w:r>
    </w:p>
    <w:p w:rsidR="00A95223" w:rsidRPr="00F40EF6" w:rsidRDefault="00A95223" w:rsidP="00F40EF6">
      <w:pPr>
        <w:jc w:val="both"/>
        <w:rPr>
          <w:rFonts w:ascii="Times New Roman" w:hAnsi="Times New Roman" w:cs="Times New Roman"/>
          <w:sz w:val="24"/>
          <w:szCs w:val="24"/>
        </w:rPr>
      </w:pPr>
    </w:p>
    <w:p w:rsidR="002252C2" w:rsidRPr="00F40EF6" w:rsidRDefault="002252C2" w:rsidP="00F40EF6">
      <w:pPr>
        <w:jc w:val="both"/>
        <w:rPr>
          <w:rFonts w:ascii="Times New Roman" w:hAnsi="Times New Roman" w:cs="Times New Roman"/>
          <w:sz w:val="24"/>
          <w:szCs w:val="24"/>
        </w:rPr>
      </w:pPr>
      <w:r w:rsidRPr="00F40EF6">
        <w:rPr>
          <w:rFonts w:ascii="Times New Roman" w:hAnsi="Times New Roman" w:cs="Times New Roman"/>
          <w:sz w:val="24"/>
          <w:szCs w:val="24"/>
        </w:rPr>
        <w:t xml:space="preserve">A rappresentare Open Fiber nell’Aula Capitò dell’Università palermitana è stata </w:t>
      </w:r>
      <w:r w:rsidRPr="00D86987">
        <w:rPr>
          <w:rFonts w:ascii="Times New Roman" w:hAnsi="Times New Roman" w:cs="Times New Roman"/>
          <w:b/>
          <w:sz w:val="24"/>
          <w:szCs w:val="24"/>
        </w:rPr>
        <w:t>Valeria Carrozzo</w:t>
      </w:r>
      <w:r w:rsidRPr="00F40EF6">
        <w:rPr>
          <w:rFonts w:ascii="Times New Roman" w:hAnsi="Times New Roman" w:cs="Times New Roman"/>
          <w:sz w:val="24"/>
          <w:szCs w:val="24"/>
        </w:rPr>
        <w:t xml:space="preserve">, ingegnere in forza alla Direzione </w:t>
      </w:r>
      <w:proofErr w:type="spellStart"/>
      <w:r w:rsidRPr="00F40EF6">
        <w:rPr>
          <w:rFonts w:ascii="Times New Roman" w:hAnsi="Times New Roman" w:cs="Times New Roman"/>
          <w:sz w:val="24"/>
          <w:szCs w:val="24"/>
        </w:rPr>
        <w:t>Network&amp;Operations</w:t>
      </w:r>
      <w:proofErr w:type="spellEnd"/>
      <w:r w:rsidRPr="00F40EF6">
        <w:rPr>
          <w:rFonts w:ascii="Times New Roman" w:hAnsi="Times New Roman" w:cs="Times New Roman"/>
          <w:sz w:val="24"/>
          <w:szCs w:val="24"/>
        </w:rPr>
        <w:t xml:space="preserve"> A&amp;B – Ingegneria e Progettazione dell’azienda</w:t>
      </w:r>
      <w:r w:rsidR="00F40EF6">
        <w:rPr>
          <w:rFonts w:ascii="Times New Roman" w:hAnsi="Times New Roman" w:cs="Times New Roman"/>
          <w:sz w:val="24"/>
          <w:szCs w:val="24"/>
        </w:rPr>
        <w:t xml:space="preserve"> compartecipata da Enel e </w:t>
      </w:r>
      <w:proofErr w:type="spellStart"/>
      <w:r w:rsidR="00F40EF6">
        <w:rPr>
          <w:rFonts w:ascii="Times New Roman" w:hAnsi="Times New Roman" w:cs="Times New Roman"/>
          <w:sz w:val="24"/>
          <w:szCs w:val="24"/>
        </w:rPr>
        <w:t>Cdp</w:t>
      </w:r>
      <w:proofErr w:type="spellEnd"/>
      <w:r w:rsidR="00F40EF6">
        <w:rPr>
          <w:rFonts w:ascii="Times New Roman" w:hAnsi="Times New Roman" w:cs="Times New Roman"/>
          <w:sz w:val="24"/>
          <w:szCs w:val="24"/>
        </w:rPr>
        <w:t xml:space="preserve"> </w:t>
      </w:r>
      <w:proofErr w:type="spellStart"/>
      <w:r w:rsidR="00F40EF6">
        <w:rPr>
          <w:rFonts w:ascii="Times New Roman" w:hAnsi="Times New Roman" w:cs="Times New Roman"/>
          <w:sz w:val="24"/>
          <w:szCs w:val="24"/>
        </w:rPr>
        <w:t>Equity</w:t>
      </w:r>
      <w:proofErr w:type="spellEnd"/>
      <w:r w:rsidRPr="00F40EF6">
        <w:rPr>
          <w:rFonts w:ascii="Times New Roman" w:hAnsi="Times New Roman" w:cs="Times New Roman"/>
          <w:sz w:val="24"/>
          <w:szCs w:val="24"/>
        </w:rPr>
        <w:t>. Tra i dati messi in rilievo dalla pr</w:t>
      </w:r>
      <w:r w:rsidR="00DC6C96" w:rsidRPr="00F40EF6">
        <w:rPr>
          <w:rFonts w:ascii="Times New Roman" w:hAnsi="Times New Roman" w:cs="Times New Roman"/>
          <w:sz w:val="24"/>
          <w:szCs w:val="24"/>
        </w:rPr>
        <w:t>ofessionista</w:t>
      </w:r>
      <w:r w:rsidRPr="00F40EF6">
        <w:rPr>
          <w:rFonts w:ascii="Times New Roman" w:hAnsi="Times New Roman" w:cs="Times New Roman"/>
          <w:sz w:val="24"/>
          <w:szCs w:val="24"/>
        </w:rPr>
        <w:t xml:space="preserve"> </w:t>
      </w:r>
      <w:r w:rsidR="00F40EF6">
        <w:rPr>
          <w:rFonts w:ascii="Times New Roman" w:hAnsi="Times New Roman" w:cs="Times New Roman"/>
          <w:sz w:val="24"/>
          <w:szCs w:val="24"/>
        </w:rPr>
        <w:t xml:space="preserve">spicca </w:t>
      </w:r>
      <w:r w:rsidRPr="00F40EF6">
        <w:rPr>
          <w:rFonts w:ascii="Times New Roman" w:hAnsi="Times New Roman" w:cs="Times New Roman"/>
          <w:sz w:val="24"/>
          <w:szCs w:val="24"/>
        </w:rPr>
        <w:t xml:space="preserve">ad esempio la relazione diretta tra infrastrutture come quelle realizzate da Open Fiber e Prodotto interno lordo: alcuni studi specialistici (The World </w:t>
      </w:r>
      <w:proofErr w:type="spellStart"/>
      <w:r w:rsidRPr="00F40EF6">
        <w:rPr>
          <w:rFonts w:ascii="Times New Roman" w:hAnsi="Times New Roman" w:cs="Times New Roman"/>
          <w:sz w:val="24"/>
          <w:szCs w:val="24"/>
        </w:rPr>
        <w:t>Bank</w:t>
      </w:r>
      <w:proofErr w:type="spellEnd"/>
      <w:r w:rsidRPr="00F40EF6">
        <w:rPr>
          <w:rFonts w:ascii="Times New Roman" w:hAnsi="Times New Roman" w:cs="Times New Roman"/>
          <w:sz w:val="24"/>
          <w:szCs w:val="24"/>
        </w:rPr>
        <w:t xml:space="preserve">; </w:t>
      </w:r>
      <w:proofErr w:type="spellStart"/>
      <w:r w:rsidRPr="00F40EF6">
        <w:rPr>
          <w:rFonts w:ascii="Times New Roman" w:hAnsi="Times New Roman" w:cs="Times New Roman"/>
          <w:sz w:val="24"/>
          <w:szCs w:val="24"/>
        </w:rPr>
        <w:t>McKinsey&amp;Company</w:t>
      </w:r>
      <w:proofErr w:type="spellEnd"/>
      <w:r w:rsidRPr="00F40EF6">
        <w:rPr>
          <w:rFonts w:ascii="Times New Roman" w:hAnsi="Times New Roman" w:cs="Times New Roman"/>
          <w:sz w:val="24"/>
          <w:szCs w:val="24"/>
        </w:rPr>
        <w:t xml:space="preserve">; </w:t>
      </w:r>
      <w:proofErr w:type="spellStart"/>
      <w:r w:rsidRPr="00F40EF6">
        <w:rPr>
          <w:rFonts w:ascii="Times New Roman" w:hAnsi="Times New Roman" w:cs="Times New Roman"/>
          <w:sz w:val="24"/>
          <w:szCs w:val="24"/>
        </w:rPr>
        <w:t>booz&amp;co</w:t>
      </w:r>
      <w:proofErr w:type="spellEnd"/>
      <w:r w:rsidRPr="00F40EF6">
        <w:rPr>
          <w:rFonts w:ascii="Times New Roman" w:hAnsi="Times New Roman" w:cs="Times New Roman"/>
          <w:sz w:val="24"/>
          <w:szCs w:val="24"/>
        </w:rPr>
        <w:t xml:space="preserve">.) evidenziano </w:t>
      </w:r>
      <w:r w:rsidR="00DC6C96" w:rsidRPr="00F40EF6">
        <w:rPr>
          <w:rFonts w:ascii="Times New Roman" w:hAnsi="Times New Roman" w:cs="Times New Roman"/>
          <w:sz w:val="24"/>
          <w:szCs w:val="24"/>
        </w:rPr>
        <w:t xml:space="preserve">infatti </w:t>
      </w:r>
      <w:r w:rsidRPr="00F40EF6">
        <w:rPr>
          <w:rFonts w:ascii="Times New Roman" w:hAnsi="Times New Roman" w:cs="Times New Roman"/>
          <w:sz w:val="24"/>
          <w:szCs w:val="24"/>
        </w:rPr>
        <w:t xml:space="preserve">che a uno sviluppo del 10% della </w:t>
      </w:r>
      <w:r w:rsidR="00DC6C96" w:rsidRPr="00F40EF6">
        <w:rPr>
          <w:rFonts w:ascii="Times New Roman" w:hAnsi="Times New Roman" w:cs="Times New Roman"/>
          <w:sz w:val="24"/>
          <w:szCs w:val="24"/>
        </w:rPr>
        <w:t xml:space="preserve">rete a banda </w:t>
      </w:r>
      <w:r w:rsidRPr="00F40EF6">
        <w:rPr>
          <w:rFonts w:ascii="Times New Roman" w:hAnsi="Times New Roman" w:cs="Times New Roman"/>
          <w:sz w:val="24"/>
          <w:szCs w:val="24"/>
        </w:rPr>
        <w:t xml:space="preserve">larga corrisponde una crescita del Pil compresa tra 1,3 e 1,5 punti percentuali. Altro </w:t>
      </w:r>
      <w:r w:rsidR="00F40EF6">
        <w:rPr>
          <w:rFonts w:ascii="Times New Roman" w:hAnsi="Times New Roman" w:cs="Times New Roman"/>
          <w:sz w:val="24"/>
          <w:szCs w:val="24"/>
        </w:rPr>
        <w:t>tema</w:t>
      </w:r>
      <w:r w:rsidRPr="00F40EF6">
        <w:rPr>
          <w:rFonts w:ascii="Times New Roman" w:hAnsi="Times New Roman" w:cs="Times New Roman"/>
          <w:sz w:val="24"/>
          <w:szCs w:val="24"/>
        </w:rPr>
        <w:t xml:space="preserve"> sottolineato dall’ingegnere Carrozzo è la realizzazione di Zion, la dorsale targata sempre Open Fiber che permetterà di garantire una velocità di trasmissione dei dati pari a ben 200 Gigabit al secondo.</w:t>
      </w:r>
    </w:p>
    <w:p w:rsidR="00DC6C96" w:rsidRPr="00F40EF6" w:rsidRDefault="00DC6C96" w:rsidP="00F40EF6">
      <w:pPr>
        <w:jc w:val="both"/>
        <w:rPr>
          <w:rFonts w:ascii="Times New Roman" w:hAnsi="Times New Roman" w:cs="Times New Roman"/>
          <w:sz w:val="24"/>
          <w:szCs w:val="24"/>
        </w:rPr>
      </w:pPr>
    </w:p>
    <w:p w:rsidR="00DC6C96" w:rsidRPr="00F40EF6" w:rsidRDefault="00DC6C96" w:rsidP="00F40EF6">
      <w:pPr>
        <w:jc w:val="both"/>
        <w:rPr>
          <w:rFonts w:ascii="Times New Roman" w:hAnsi="Times New Roman" w:cs="Times New Roman"/>
          <w:color w:val="111111"/>
          <w:spacing w:val="7"/>
          <w:sz w:val="24"/>
          <w:szCs w:val="24"/>
        </w:rPr>
      </w:pPr>
      <w:r w:rsidRPr="00F40EF6">
        <w:rPr>
          <w:rFonts w:ascii="Times New Roman" w:hAnsi="Times New Roman" w:cs="Times New Roman"/>
          <w:sz w:val="24"/>
          <w:szCs w:val="24"/>
        </w:rPr>
        <w:t xml:space="preserve">Si ricorda infine che </w:t>
      </w:r>
      <w:r w:rsidRPr="00F40EF6">
        <w:rPr>
          <w:rStyle w:val="Enfasigrassetto"/>
          <w:rFonts w:ascii="Times New Roman" w:hAnsi="Times New Roman" w:cs="Times New Roman"/>
          <w:b w:val="0"/>
          <w:bCs w:val="0"/>
          <w:color w:val="111111"/>
          <w:spacing w:val="7"/>
          <w:sz w:val="24"/>
          <w:szCs w:val="24"/>
        </w:rPr>
        <w:t>Open Fiber, a Palermo come nel resto d’Italia, è un operatore</w:t>
      </w:r>
      <w:r w:rsidRPr="00F40EF6">
        <w:rPr>
          <w:rStyle w:val="Enfasigrassetto"/>
          <w:rFonts w:ascii="Times New Roman" w:hAnsi="Times New Roman" w:cs="Times New Roman"/>
          <w:color w:val="111111"/>
          <w:spacing w:val="7"/>
          <w:sz w:val="24"/>
          <w:szCs w:val="24"/>
        </w:rPr>
        <w:t xml:space="preserve"> </w:t>
      </w:r>
      <w:proofErr w:type="spellStart"/>
      <w:r w:rsidRPr="00F40EF6">
        <w:rPr>
          <w:rStyle w:val="Enfasigrassetto"/>
          <w:rFonts w:ascii="Times New Roman" w:hAnsi="Times New Roman" w:cs="Times New Roman"/>
          <w:b w:val="0"/>
          <w:bCs w:val="0"/>
          <w:i/>
          <w:iCs/>
          <w:color w:val="111111"/>
          <w:spacing w:val="7"/>
          <w:sz w:val="24"/>
          <w:szCs w:val="24"/>
        </w:rPr>
        <w:t>wholesale</w:t>
      </w:r>
      <w:proofErr w:type="spellEnd"/>
      <w:r w:rsidRPr="00F40EF6">
        <w:rPr>
          <w:rStyle w:val="Enfasigrassetto"/>
          <w:rFonts w:ascii="Times New Roman" w:hAnsi="Times New Roman" w:cs="Times New Roman"/>
          <w:b w:val="0"/>
          <w:bCs w:val="0"/>
          <w:i/>
          <w:iCs/>
          <w:color w:val="111111"/>
          <w:spacing w:val="7"/>
          <w:sz w:val="24"/>
          <w:szCs w:val="24"/>
        </w:rPr>
        <w:t xml:space="preserve"> </w:t>
      </w:r>
      <w:proofErr w:type="spellStart"/>
      <w:r w:rsidRPr="00F40EF6">
        <w:rPr>
          <w:rStyle w:val="Enfasigrassetto"/>
          <w:rFonts w:ascii="Times New Roman" w:hAnsi="Times New Roman" w:cs="Times New Roman"/>
          <w:b w:val="0"/>
          <w:bCs w:val="0"/>
          <w:i/>
          <w:iCs/>
          <w:color w:val="111111"/>
          <w:spacing w:val="7"/>
          <w:sz w:val="24"/>
          <w:szCs w:val="24"/>
        </w:rPr>
        <w:t>only</w:t>
      </w:r>
      <w:proofErr w:type="spellEnd"/>
      <w:r w:rsidRPr="00F40EF6">
        <w:rPr>
          <w:rFonts w:ascii="Times New Roman" w:hAnsi="Times New Roman" w:cs="Times New Roman"/>
          <w:color w:val="111111"/>
          <w:spacing w:val="7"/>
          <w:sz w:val="24"/>
          <w:szCs w:val="24"/>
        </w:rPr>
        <w:t>: cioè non vende servizi in fibra ottica direttamente al cliente finale, ma è attivo esclusivamente nel mercato all’ingrosso, offrendo l’accesso a tutti gli operatori di mercato interessati. L’obiettivo è realizzare una rete a banda ultra larga quanto più pervasiva ed efficiente possibile, che favorisca il recupero di competitività del “sistema Paese” e, in particolare, l'evoluzione verso “Industria 4.0”. Grazie alla fibra ottica Open Fiber case, condomini, scuole, uffici, aziende e strutture della Pubblica Amministrazione velocizzeranno infatti il processo di digitalizzazione, semplificando e migliorando le relazioni fra cittadini e P.A. e aumentando la produttività e la competitività delle imprese.</w:t>
      </w:r>
    </w:p>
    <w:bookmarkEnd w:id="0"/>
    <w:p w:rsidR="00DC6C96" w:rsidRPr="00F40EF6" w:rsidRDefault="00DC6C96" w:rsidP="00A95223">
      <w:pPr>
        <w:rPr>
          <w:rFonts w:ascii="Times New Roman" w:hAnsi="Times New Roman" w:cs="Times New Roman"/>
          <w:sz w:val="24"/>
          <w:szCs w:val="24"/>
        </w:rPr>
      </w:pPr>
    </w:p>
    <w:sectPr w:rsidR="00DC6C96" w:rsidRPr="00F40EF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DB1" w:rsidRDefault="00CD0DB1" w:rsidP="00705CCD">
      <w:r>
        <w:separator/>
      </w:r>
    </w:p>
  </w:endnote>
  <w:endnote w:type="continuationSeparator" w:id="0">
    <w:p w:rsidR="00CD0DB1" w:rsidRDefault="00CD0DB1" w:rsidP="0070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DB1" w:rsidRDefault="00CD0DB1" w:rsidP="00705CCD">
      <w:r>
        <w:separator/>
      </w:r>
    </w:p>
  </w:footnote>
  <w:footnote w:type="continuationSeparator" w:id="0">
    <w:p w:rsidR="00CD0DB1" w:rsidRDefault="00CD0DB1" w:rsidP="00705C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CD" w:rsidRPr="00705CCD" w:rsidRDefault="00D86987" w:rsidP="00705CCD">
    <w:pPr>
      <w:pStyle w:val="Intestazione"/>
      <w:jc w:val="right"/>
    </w:pPr>
    <w:r w:rsidRPr="000C6B58">
      <w:rPr>
        <w:rFonts w:ascii="Arial" w:hAnsi="Arial" w:cs="Arial"/>
        <w:i/>
        <w:noProof/>
        <w:color w:val="A6A6A6"/>
        <w:sz w:val="28"/>
        <w:szCs w:val="28"/>
        <w:lang w:eastAsia="it-IT"/>
      </w:rPr>
      <w:drawing>
        <wp:inline distT="0" distB="0" distL="0" distR="0">
          <wp:extent cx="2369185" cy="56451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185" cy="5645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41"/>
    <w:rsid w:val="000C6B58"/>
    <w:rsid w:val="001466B4"/>
    <w:rsid w:val="002252C2"/>
    <w:rsid w:val="002D109D"/>
    <w:rsid w:val="00436629"/>
    <w:rsid w:val="004D25FE"/>
    <w:rsid w:val="0053306C"/>
    <w:rsid w:val="005C184B"/>
    <w:rsid w:val="005E3375"/>
    <w:rsid w:val="006266DF"/>
    <w:rsid w:val="00664EE3"/>
    <w:rsid w:val="006759E4"/>
    <w:rsid w:val="00675D24"/>
    <w:rsid w:val="00683806"/>
    <w:rsid w:val="00705CCD"/>
    <w:rsid w:val="00771339"/>
    <w:rsid w:val="007818B8"/>
    <w:rsid w:val="00790C76"/>
    <w:rsid w:val="008029DB"/>
    <w:rsid w:val="00880F41"/>
    <w:rsid w:val="008E2DC9"/>
    <w:rsid w:val="008F4298"/>
    <w:rsid w:val="009B17AE"/>
    <w:rsid w:val="009F2CEF"/>
    <w:rsid w:val="00A95223"/>
    <w:rsid w:val="00AD7D6B"/>
    <w:rsid w:val="00AE0BC7"/>
    <w:rsid w:val="00AF51F4"/>
    <w:rsid w:val="00B6543F"/>
    <w:rsid w:val="00C04857"/>
    <w:rsid w:val="00CD0DB1"/>
    <w:rsid w:val="00D86987"/>
    <w:rsid w:val="00DC6C96"/>
    <w:rsid w:val="00E46B57"/>
    <w:rsid w:val="00F00028"/>
    <w:rsid w:val="00F40EF6"/>
    <w:rsid w:val="00FC36D8"/>
    <w:rsid w:val="00FE7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D142"/>
  <w15:chartTrackingRefBased/>
  <w15:docId w15:val="{7AE1902B-E4F5-45DC-B789-59425091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7DA0"/>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F4298"/>
    <w:rPr>
      <w:b/>
      <w:bCs/>
    </w:rPr>
  </w:style>
  <w:style w:type="paragraph" w:styleId="Intestazione">
    <w:name w:val="header"/>
    <w:basedOn w:val="Normale"/>
    <w:link w:val="IntestazioneCarattere"/>
    <w:uiPriority w:val="99"/>
    <w:unhideWhenUsed/>
    <w:rsid w:val="00705CCD"/>
    <w:pPr>
      <w:tabs>
        <w:tab w:val="center" w:pos="4819"/>
        <w:tab w:val="right" w:pos="9638"/>
      </w:tabs>
    </w:pPr>
  </w:style>
  <w:style w:type="character" w:customStyle="1" w:styleId="IntestazioneCarattere">
    <w:name w:val="Intestazione Carattere"/>
    <w:link w:val="Intestazione"/>
    <w:uiPriority w:val="99"/>
    <w:rsid w:val="00705CCD"/>
    <w:rPr>
      <w:rFonts w:ascii="Calibri" w:hAnsi="Calibri" w:cs="Calibri"/>
    </w:rPr>
  </w:style>
  <w:style w:type="paragraph" w:styleId="Pidipagina">
    <w:name w:val="footer"/>
    <w:basedOn w:val="Normale"/>
    <w:link w:val="PidipaginaCarattere"/>
    <w:uiPriority w:val="99"/>
    <w:unhideWhenUsed/>
    <w:rsid w:val="00705CCD"/>
    <w:pPr>
      <w:tabs>
        <w:tab w:val="center" w:pos="4819"/>
        <w:tab w:val="right" w:pos="9638"/>
      </w:tabs>
    </w:pPr>
  </w:style>
  <w:style w:type="character" w:customStyle="1" w:styleId="PidipaginaCarattere">
    <w:name w:val="Piè di pagina Carattere"/>
    <w:link w:val="Pidipagina"/>
    <w:uiPriority w:val="99"/>
    <w:rsid w:val="00705CCD"/>
    <w:rPr>
      <w:rFonts w:ascii="Calibri" w:hAnsi="Calibri" w:cs="Calibri"/>
    </w:rPr>
  </w:style>
  <w:style w:type="paragraph" w:styleId="Testonormale">
    <w:name w:val="Plain Text"/>
    <w:basedOn w:val="Normale"/>
    <w:link w:val="TestonormaleCarattere"/>
    <w:uiPriority w:val="99"/>
    <w:semiHidden/>
    <w:unhideWhenUsed/>
    <w:rsid w:val="007818B8"/>
  </w:style>
  <w:style w:type="character" w:customStyle="1" w:styleId="TestonormaleCarattere">
    <w:name w:val="Testo normale Carattere"/>
    <w:link w:val="Testonormale"/>
    <w:uiPriority w:val="99"/>
    <w:semiHidden/>
    <w:rsid w:val="007818B8"/>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3964">
      <w:bodyDiv w:val="1"/>
      <w:marLeft w:val="0"/>
      <w:marRight w:val="0"/>
      <w:marTop w:val="0"/>
      <w:marBottom w:val="0"/>
      <w:divBdr>
        <w:top w:val="none" w:sz="0" w:space="0" w:color="auto"/>
        <w:left w:val="none" w:sz="0" w:space="0" w:color="auto"/>
        <w:bottom w:val="none" w:sz="0" w:space="0" w:color="auto"/>
        <w:right w:val="none" w:sz="0" w:space="0" w:color="auto"/>
      </w:divBdr>
    </w:div>
    <w:div w:id="1641496556">
      <w:bodyDiv w:val="1"/>
      <w:marLeft w:val="0"/>
      <w:marRight w:val="0"/>
      <w:marTop w:val="0"/>
      <w:marBottom w:val="0"/>
      <w:divBdr>
        <w:top w:val="none" w:sz="0" w:space="0" w:color="auto"/>
        <w:left w:val="none" w:sz="0" w:space="0" w:color="auto"/>
        <w:bottom w:val="none" w:sz="0" w:space="0" w:color="auto"/>
        <w:right w:val="none" w:sz="0" w:space="0" w:color="auto"/>
      </w:divBdr>
    </w:div>
    <w:div w:id="18937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462827\Desktop\OF_CARTA_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3A54-5072-43DC-9345-71D8879C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OF_CARTA_INTESTATA</Template>
  <TotalTime>63</TotalTime>
  <Pages>1</Pages>
  <Words>478</Words>
  <Characters>2727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Enel S.p.A.</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 Fabio (Open Fiber)</dc:creator>
  <cp:keywords/>
  <dc:description/>
  <cp:lastModifiedBy>mspa004</cp:lastModifiedBy>
  <cp:revision>3</cp:revision>
  <dcterms:created xsi:type="dcterms:W3CDTF">2018-02-22T14:33:00Z</dcterms:created>
  <dcterms:modified xsi:type="dcterms:W3CDTF">2018-02-22T15:59:00Z</dcterms:modified>
</cp:coreProperties>
</file>